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005C8" w:rsidR="00263995" w:rsidP="004D1A60" w:rsidRDefault="00263995" w14:paraId="63DC315E" w14:textId="2A4F6144">
      <w:pPr>
        <w:jc w:val="center"/>
        <w:rPr>
          <w:b w:val="1"/>
          <w:bCs w:val="1"/>
          <w:sz w:val="28"/>
          <w:szCs w:val="28"/>
        </w:rPr>
      </w:pPr>
      <w:proofErr w:type="spellStart"/>
      <w:r w:rsidRPr="344EAD2C" w:rsidR="344EAD2C">
        <w:rPr>
          <w:b w:val="1"/>
          <w:bCs w:val="1"/>
          <w:sz w:val="28"/>
          <w:szCs w:val="28"/>
        </w:rPr>
        <w:t>ImmunizeVA’s</w:t>
      </w:r>
      <w:proofErr w:type="spellEnd"/>
      <w:r w:rsidRPr="344EAD2C" w:rsidR="344EAD2C">
        <w:rPr>
          <w:b w:val="1"/>
          <w:bCs w:val="1"/>
          <w:sz w:val="28"/>
          <w:szCs w:val="28"/>
        </w:rPr>
        <w:t xml:space="preserve"> 4</w:t>
      </w:r>
      <w:r w:rsidRPr="344EAD2C" w:rsidR="344EAD2C">
        <w:rPr>
          <w:b w:val="1"/>
          <w:bCs w:val="1"/>
          <w:sz w:val="28"/>
          <w:szCs w:val="28"/>
          <w:vertAlign w:val="superscript"/>
        </w:rPr>
        <w:t>th</w:t>
      </w:r>
      <w:r w:rsidRPr="344EAD2C" w:rsidR="344EAD2C">
        <w:rPr>
          <w:b w:val="1"/>
          <w:bCs w:val="1"/>
          <w:sz w:val="28"/>
          <w:szCs w:val="28"/>
        </w:rPr>
        <w:t xml:space="preserve"> Annual Meeting Agenda</w:t>
      </w:r>
    </w:p>
    <w:p w:rsidR="00263995" w:rsidP="344EAD2C" w:rsidRDefault="00263995" w14:paraId="115ECB4D" w14:textId="6F968A0D">
      <w:pPr>
        <w:spacing w:after="0"/>
        <w:jc w:val="center"/>
        <w:rPr>
          <w:b w:val="1"/>
          <w:bCs w:val="1"/>
          <w:i w:val="1"/>
          <w:iCs w:val="1"/>
          <w:sz w:val="24"/>
          <w:szCs w:val="24"/>
        </w:rPr>
      </w:pPr>
      <w:r w:rsidRPr="344EAD2C" w:rsidR="344EAD2C">
        <w:rPr>
          <w:b w:val="1"/>
          <w:bCs w:val="1"/>
          <w:i w:val="1"/>
          <w:iCs w:val="1"/>
          <w:sz w:val="24"/>
          <w:szCs w:val="24"/>
        </w:rPr>
        <w:t>Friday, May 2, 2025</w:t>
      </w:r>
    </w:p>
    <w:p w:rsidRPr="00B93E25" w:rsidR="00263995" w:rsidP="00B93E25" w:rsidRDefault="00263995" w14:paraId="2309B9A3" w14:textId="1CAC208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Lewis Ginter Botanical Gardens, Richmond VA</w:t>
      </w:r>
    </w:p>
    <w:p w:rsidRPr="005B7E29" w:rsidR="00263995" w:rsidP="00263995" w:rsidRDefault="0F65C255" w14:paraId="47236B45" w14:textId="3022E494">
      <w:pPr>
        <w:rPr>
          <w:b w:val="1"/>
          <w:bCs w:val="1"/>
        </w:rPr>
      </w:pPr>
      <w:r w:rsidRPr="693FFD44" w:rsidR="693FFD44">
        <w:rPr>
          <w:b w:val="1"/>
          <w:bCs w:val="1"/>
        </w:rPr>
        <w:t>8:30 – 9:00</w:t>
      </w:r>
      <w:r>
        <w:tab/>
      </w:r>
      <w:commentRangeStart w:id="739920841"/>
      <w:r w:rsidRPr="693FFD44" w:rsidR="693FFD44">
        <w:rPr>
          <w:b w:val="1"/>
          <w:bCs w:val="1"/>
        </w:rPr>
        <w:t>Breakfast &amp; Time with Exhibitors</w:t>
      </w:r>
      <w:commentRangeEnd w:id="739920841"/>
      <w:r>
        <w:rPr>
          <w:rStyle w:val="CommentReference"/>
        </w:rPr>
        <w:commentReference w:id="739920841"/>
      </w:r>
    </w:p>
    <w:p w:rsidR="00263995" w:rsidP="0F65C255" w:rsidRDefault="0F65C255" w14:paraId="34D713BA" w14:textId="2581C052">
      <w:r w:rsidRPr="344EAD2C" w:rsidR="344EAD2C">
        <w:rPr>
          <w:b w:val="1"/>
          <w:bCs w:val="1"/>
        </w:rPr>
        <w:t>9:00 – 9:15</w:t>
      </w:r>
      <w:r>
        <w:tab/>
      </w:r>
      <w:r w:rsidRPr="344EAD2C" w:rsidR="344EAD2C">
        <w:rPr>
          <w:b w:val="1"/>
          <w:bCs w:val="1"/>
        </w:rPr>
        <w:t>Welcome</w:t>
      </w:r>
    </w:p>
    <w:p w:rsidR="344EAD2C" w:rsidP="344EAD2C" w:rsidRDefault="344EAD2C" w14:paraId="509E4E39" w14:textId="5DC04692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firstLine="720"/>
        <w:jc w:val="left"/>
      </w:pPr>
      <w:r w:rsidR="344EAD2C">
        <w:rPr/>
        <w:t>Denise Kesler Olson</w:t>
      </w:r>
    </w:p>
    <w:p w:rsidR="00263995" w:rsidP="00263995" w:rsidRDefault="00263995" w14:paraId="778D6A73" w14:textId="30FEB9C8">
      <w:r>
        <w:tab/>
      </w:r>
      <w:r>
        <w:tab/>
      </w:r>
      <w:proofErr w:type="spellStart"/>
      <w:r>
        <w:rPr/>
        <w:t>ImmunizeVA</w:t>
      </w:r>
      <w:proofErr w:type="spellEnd"/>
      <w:r>
        <w:rPr/>
        <w:t xml:space="preserve"> Steering Committee Chair</w:t>
      </w:r>
    </w:p>
    <w:p w:rsidR="00263995" w:rsidP="00263995" w:rsidRDefault="00263995" w14:paraId="0739C57A" w14:textId="25501B4C">
      <w:r w:rsidRPr="344EAD2C" w:rsidR="344EAD2C">
        <w:rPr>
          <w:b w:val="1"/>
          <w:bCs w:val="1"/>
        </w:rPr>
        <w:t>9:15 – 9:30</w:t>
      </w:r>
      <w:r>
        <w:tab/>
      </w:r>
      <w:r w:rsidRPr="344EAD2C" w:rsidR="344EAD2C">
        <w:rPr>
          <w:b w:val="1"/>
          <w:bCs w:val="1"/>
        </w:rPr>
        <w:t>Opening Remarks</w:t>
      </w:r>
    </w:p>
    <w:p w:rsidR="00263995" w:rsidP="00263995" w:rsidRDefault="00263995" w14:paraId="5F5C91BE" w14:textId="1FEE922C">
      <w:pPr>
        <w:spacing w:after="0"/>
      </w:pPr>
      <w:r>
        <w:tab/>
      </w:r>
      <w:r>
        <w:tab/>
      </w:r>
      <w:r>
        <w:rPr/>
        <w:t>Vanessa Walker Harris, MD</w:t>
      </w:r>
    </w:p>
    <w:p w:rsidR="00263995" w:rsidP="344EAD2C" w:rsidRDefault="00263995" w14:textId="77777777" w14:paraId="5C3642E2">
      <w:pPr>
        <w:spacing w:after="0"/>
        <w:ind w:left="720" w:firstLine="720"/>
      </w:pPr>
      <w:r>
        <w:rPr/>
        <w:t>Director, Office of Family Health Services</w:t>
      </w:r>
      <w:r>
        <w:tab/>
      </w:r>
      <w:r>
        <w:tab/>
      </w:r>
    </w:p>
    <w:p w:rsidR="00263995" w:rsidP="00263995" w:rsidRDefault="00263995" w14:paraId="28B0C7AC" w14:textId="77777777">
      <w:r>
        <w:tab/>
      </w:r>
      <w:r>
        <w:tab/>
      </w:r>
      <w:r>
        <w:t>Virginia Department of Health</w:t>
      </w:r>
    </w:p>
    <w:p w:rsidR="00263995" w:rsidP="344EAD2C" w:rsidRDefault="1580A78C" w14:paraId="20E8D6B8" w14:textId="22021DCE">
      <w:pPr>
        <w:rPr>
          <w:rFonts w:ascii="Calibri" w:hAnsi="Calibri" w:eastAsia="Calibri" w:cs="Calibri"/>
          <w:b w:val="1"/>
          <w:bCs w:val="1"/>
        </w:rPr>
      </w:pPr>
      <w:r w:rsidRPr="344EAD2C" w:rsidR="344EAD2C">
        <w:rPr>
          <w:b w:val="1"/>
          <w:bCs w:val="1"/>
        </w:rPr>
        <w:t>9:30 – 10:30</w:t>
      </w:r>
      <w:r>
        <w:tab/>
      </w:r>
      <w:r w:rsidRPr="344EAD2C" w:rsidR="344EAD2C">
        <w:rPr>
          <w:b w:val="1"/>
          <w:bCs w:val="1"/>
        </w:rPr>
        <w:t>Keynote</w:t>
      </w:r>
    </w:p>
    <w:p w:rsidR="00263995" w:rsidP="00263995" w:rsidRDefault="00263995" w14:paraId="5EBAD81C" w14:textId="1030C9EF">
      <w:pPr>
        <w:spacing w:after="0"/>
      </w:pPr>
      <w:r w:rsidR="693FFD44">
        <w:rPr/>
        <w:t xml:space="preserve">                             Karen Ernst, MA</w:t>
      </w:r>
      <w:r>
        <w:tab/>
      </w:r>
    </w:p>
    <w:p w:rsidR="00263995" w:rsidP="00263995" w:rsidRDefault="00263995" w14:paraId="41018476" w14:textId="77777777">
      <w:pPr>
        <w:spacing w:after="0"/>
      </w:pPr>
      <w:r>
        <w:tab/>
      </w:r>
      <w:r>
        <w:tab/>
      </w:r>
      <w:r>
        <w:rPr/>
        <w:t>Voices for Vaccines</w:t>
      </w:r>
    </w:p>
    <w:p w:rsidR="00263995" w:rsidP="00263995" w:rsidRDefault="00263995" w14:paraId="724377FC" w14:textId="77777777">
      <w:r>
        <w:tab/>
      </w:r>
      <w:r>
        <w:tab/>
      </w:r>
      <w:r>
        <w:rPr/>
        <w:t>Task Force for Global Health</w:t>
      </w:r>
    </w:p>
    <w:p w:rsidR="00263995" w:rsidP="00263995" w:rsidRDefault="00263995" w14:paraId="4056363B" w14:textId="5570AB0E">
      <w:r w:rsidRPr="344EAD2C" w:rsidR="344EAD2C">
        <w:rPr>
          <w:b w:val="1"/>
          <w:bCs w:val="1"/>
        </w:rPr>
        <w:t>10:30 – 10:45</w:t>
      </w:r>
      <w:r>
        <w:tab/>
      </w:r>
      <w:r w:rsidRPr="344EAD2C" w:rsidR="344EAD2C">
        <w:rPr>
          <w:b w:val="1"/>
          <w:bCs w:val="1"/>
        </w:rPr>
        <w:t>BREAK with Exhibitors</w:t>
      </w:r>
    </w:p>
    <w:p w:rsidR="344EAD2C" w:rsidRDefault="344EAD2C" w14:paraId="40F8C4DD" w14:textId="7710AFBD">
      <w:r w:rsidRPr="344EAD2C" w:rsidR="344EAD2C">
        <w:rPr>
          <w:b w:val="1"/>
          <w:bCs w:val="1"/>
        </w:rPr>
        <w:t>10:45 – 11:45</w:t>
      </w:r>
      <w:r w:rsidR="344EAD2C">
        <w:rPr/>
        <w:t xml:space="preserve"> </w:t>
      </w:r>
      <w:r>
        <w:tab/>
      </w:r>
      <w:r w:rsidRPr="344EAD2C" w:rsidR="344EAD2C">
        <w:rPr>
          <w:b w:val="1"/>
          <w:bCs w:val="1"/>
        </w:rPr>
        <w:t>Working Sessions</w:t>
      </w:r>
    </w:p>
    <w:p w:rsidR="344EAD2C" w:rsidRDefault="344EAD2C" w14:paraId="731FFC0B" w14:textId="7407F6B1">
      <w:r w:rsidRPr="344EAD2C" w:rsidR="344EAD2C">
        <w:rPr>
          <w:b w:val="1"/>
          <w:bCs w:val="1"/>
        </w:rPr>
        <w:t>11:45– 12:30</w:t>
      </w:r>
      <w:r>
        <w:tab/>
      </w:r>
      <w:r w:rsidRPr="344EAD2C" w:rsidR="344EAD2C">
        <w:rPr>
          <w:b w:val="1"/>
          <w:bCs w:val="1"/>
        </w:rPr>
        <w:t>Lunch &amp; Awards Ceremony</w:t>
      </w:r>
    </w:p>
    <w:p w:rsidRPr="00121218" w:rsidR="00263995" w:rsidP="00263995" w:rsidRDefault="00263995" w14:paraId="466B5B1C" w14:textId="6F1CED29">
      <w:pPr>
        <w:rPr>
          <w:b w:val="1"/>
          <w:bCs w:val="1"/>
        </w:rPr>
      </w:pPr>
      <w:r w:rsidRPr="344EAD2C" w:rsidR="344EAD2C">
        <w:rPr>
          <w:b w:val="1"/>
          <w:bCs w:val="1"/>
        </w:rPr>
        <w:t>12:30 – 1:15</w:t>
      </w:r>
      <w:r>
        <w:tab/>
      </w:r>
      <w:r w:rsidRPr="344EAD2C" w:rsidR="344EAD2C">
        <w:rPr>
          <w:b w:val="1"/>
          <w:bCs w:val="1"/>
        </w:rPr>
        <w:t>Virginia Vaccination Update</w:t>
      </w:r>
    </w:p>
    <w:p w:rsidR="00263995" w:rsidP="00263995" w:rsidRDefault="00263995" w14:paraId="1F932DAC" w14:textId="77777777">
      <w:pPr>
        <w:spacing w:after="0"/>
      </w:pPr>
      <w:r>
        <w:tab/>
      </w:r>
      <w:r>
        <w:tab/>
      </w:r>
      <w:r>
        <w:t>Christy Gray, MPH, CHES, CHTS-CP</w:t>
      </w:r>
    </w:p>
    <w:p w:rsidR="00263995" w:rsidP="00263995" w:rsidRDefault="00263995" w14:paraId="6C4BD38F" w14:textId="77777777">
      <w:pPr>
        <w:spacing w:after="0"/>
      </w:pPr>
      <w:r>
        <w:tab/>
      </w:r>
      <w:r>
        <w:tab/>
      </w:r>
      <w:r>
        <w:t>Director, Division of Immunizations</w:t>
      </w:r>
    </w:p>
    <w:p w:rsidR="00263995" w:rsidP="00263995" w:rsidRDefault="00263995" w14:paraId="33FFF801" w14:textId="77777777">
      <w:pPr>
        <w:spacing w:after="0"/>
      </w:pPr>
      <w:r>
        <w:tab/>
      </w:r>
      <w:r>
        <w:tab/>
      </w:r>
      <w:r>
        <w:t>Office of Epidemiology</w:t>
      </w:r>
    </w:p>
    <w:p w:rsidR="00263995" w:rsidP="00263995" w:rsidRDefault="00263995" w14:paraId="7DDA1D4B" w14:textId="77777777">
      <w:r>
        <w:tab/>
      </w:r>
      <w:r>
        <w:tab/>
      </w:r>
      <w:r>
        <w:rPr/>
        <w:t>Virginia Department of Health</w:t>
      </w:r>
    </w:p>
    <w:p w:rsidR="00263995" w:rsidP="00263995" w:rsidRDefault="00263995" w14:paraId="717F6224" w14:textId="3D12F2E1">
      <w:r w:rsidRPr="344EAD2C" w:rsidR="344EAD2C">
        <w:rPr>
          <w:b w:val="1"/>
          <w:bCs w:val="1"/>
        </w:rPr>
        <w:t>1:15 – 2:30</w:t>
      </w:r>
      <w:r>
        <w:tab/>
      </w:r>
      <w:r w:rsidRPr="344EAD2C" w:rsidR="344EAD2C">
        <w:rPr>
          <w:b w:val="1"/>
          <w:bCs w:val="1"/>
        </w:rPr>
        <w:t>Collaboration Panel</w:t>
      </w:r>
    </w:p>
    <w:p w:rsidR="00C21CEE" w:rsidP="344EAD2C" w:rsidRDefault="00C21CEE" w14:paraId="57E3FC9D" w14:textId="20E6F194">
      <w:pPr>
        <w:pStyle w:val="paragraph"/>
        <w:tabs>
          <w:tab w:val="clear" w:leader="none" w:pos="720"/>
        </w:tabs>
        <w:spacing w:before="0" w:beforeAutospacing="off" w:after="0" w:afterAutospacing="off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4EAD2C" w:rsidR="344EA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Rebecca Brown, PharmD &amp; Cindy Warriner, BS, </w:t>
      </w:r>
      <w:proofErr w:type="spellStart"/>
      <w:r w:rsidRPr="344EAD2C" w:rsidR="344EA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BSPharm</w:t>
      </w:r>
      <w:proofErr w:type="spellEnd"/>
      <w:r w:rsidRPr="344EAD2C" w:rsidR="344EA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RPH, CDCES</w:t>
      </w:r>
    </w:p>
    <w:p w:rsidR="00C21CEE" w:rsidP="344EAD2C" w:rsidRDefault="00C21CEE" w14:paraId="6BD2B2A0" w14:textId="46186A51">
      <w:pPr>
        <w:pStyle w:val="paragraph"/>
        <w:tabs>
          <w:tab w:val="clear" w:leader="none" w:pos="720"/>
        </w:tabs>
        <w:spacing w:before="0" w:beforeAutospacing="off" w:after="0" w:afterAutospacing="off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4EAD2C" w:rsidR="344EA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Patty Slattum, PhD, PharmD &amp; Lindsey Johnson, CPC, BS, THRP</w:t>
      </w:r>
    </w:p>
    <w:p w:rsidR="00C21CEE" w:rsidP="344EAD2C" w:rsidRDefault="00C21CEE" w14:paraId="19B34D93" w14:textId="07D9FDFA">
      <w:pPr>
        <w:pStyle w:val="paragraph"/>
        <w:tabs>
          <w:tab w:val="clear" w:leader="none" w:pos="720"/>
        </w:tabs>
        <w:spacing w:before="0" w:beforeAutospacing="off" w:after="0" w:afterAutospacing="off"/>
        <w:ind w:left="72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44EAD2C" w:rsidR="344EA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Karen Johnson, Rappahannock-Rapidan Health District &amp; Caitlin Gurten, Culpeper </w:t>
      </w:r>
      <w:r>
        <w:tab/>
      </w:r>
      <w:r w:rsidRPr="344EAD2C" w:rsidR="344EA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County Public Schools</w:t>
      </w:r>
    </w:p>
    <w:p w:rsidR="00C21CEE" w:rsidP="344EAD2C" w:rsidRDefault="00C21CEE" w14:paraId="02AC7910" w14:textId="58FAEC8B">
      <w:pPr>
        <w:pStyle w:val="Normal"/>
        <w:spacing w:after="0"/>
        <w:ind w:left="720" w:firstLine="720"/>
      </w:pPr>
    </w:p>
    <w:p w:rsidRPr="00121218" w:rsidR="00263995" w:rsidP="00263995" w:rsidRDefault="00263995" w14:paraId="085C677C" w14:textId="27888D72">
      <w:pPr>
        <w:rPr>
          <w:b w:val="1"/>
          <w:bCs w:val="1"/>
        </w:rPr>
      </w:pPr>
      <w:r w:rsidRPr="344EAD2C" w:rsidR="344EAD2C">
        <w:rPr>
          <w:b w:val="1"/>
          <w:bCs w:val="1"/>
        </w:rPr>
        <w:t>2:30 – 2:45</w:t>
      </w:r>
      <w:r>
        <w:tab/>
      </w:r>
      <w:r w:rsidRPr="344EAD2C" w:rsidR="344EAD2C">
        <w:rPr>
          <w:b w:val="1"/>
          <w:bCs w:val="1"/>
        </w:rPr>
        <w:t>BREAK with Exhibitors</w:t>
      </w:r>
    </w:p>
    <w:p w:rsidR="1580A78C" w:rsidP="344EAD2C" w:rsidRDefault="1580A78C" w14:paraId="16D09E03" w14:textId="76DE3B9B">
      <w:pPr>
        <w:rPr>
          <w:rFonts w:ascii="Calibri" w:hAnsi="Calibri" w:eastAsia="Calibri" w:cs="Calibri"/>
          <w:b w:val="1"/>
          <w:bCs w:val="1"/>
        </w:rPr>
      </w:pPr>
      <w:r w:rsidRPr="344EAD2C" w:rsidR="344EAD2C">
        <w:rPr>
          <w:b w:val="1"/>
          <w:bCs w:val="1"/>
        </w:rPr>
        <w:t>2:45 – 3:45</w:t>
      </w:r>
      <w:r>
        <w:tab/>
      </w:r>
      <w:r w:rsidRPr="344EAD2C" w:rsidR="344EAD2C">
        <w:rPr>
          <w:b w:val="1"/>
          <w:bCs w:val="1"/>
        </w:rPr>
        <w:t>Advocacy Panel</w:t>
      </w:r>
    </w:p>
    <w:p w:rsidR="344EAD2C" w:rsidP="344EAD2C" w:rsidRDefault="344EAD2C" w14:paraId="1CAEBD57" w14:textId="793DF51A">
      <w:pPr>
        <w:spacing w:after="0"/>
      </w:pPr>
      <w:r w:rsidR="693FFD44">
        <w:rPr/>
        <w:t xml:space="preserve">                             Brent Ewig, MHS</w:t>
      </w:r>
    </w:p>
    <w:p w:rsidR="344EAD2C" w:rsidP="344EAD2C" w:rsidRDefault="344EAD2C" w14:paraId="693247F6" w14:textId="37C9D4CB">
      <w:pPr>
        <w:spacing w:after="0"/>
      </w:pPr>
      <w:r w:rsidR="693FFD44">
        <w:rPr/>
        <w:t xml:space="preserve">                             Chief Policy Officer, Association of Immunization Managers</w:t>
      </w:r>
    </w:p>
    <w:p w:rsidR="344EAD2C" w:rsidP="344EAD2C" w:rsidRDefault="344EAD2C" w14:paraId="527CAC29" w14:textId="16956396">
      <w:pPr>
        <w:spacing w:after="0"/>
        <w:ind w:left="720" w:firstLine="720"/>
      </w:pPr>
    </w:p>
    <w:p w:rsidR="344EAD2C" w:rsidP="344EAD2C" w:rsidRDefault="344EAD2C" w14:paraId="2B6B3C31" w14:textId="5C0E9E78">
      <w:pPr>
        <w:spacing w:after="0"/>
        <w:ind w:left="720" w:firstLine="720"/>
      </w:pPr>
      <w:r w:rsidR="693FFD44">
        <w:rPr/>
        <w:t xml:space="preserve"> Richard Hughes IV, JD, MPH</w:t>
      </w:r>
    </w:p>
    <w:p w:rsidR="344EAD2C" w:rsidP="344EAD2C" w:rsidRDefault="344EAD2C" w14:paraId="11670AC8" w14:textId="30325595">
      <w:pPr>
        <w:spacing w:after="0"/>
        <w:ind w:left="720" w:firstLine="720"/>
      </w:pPr>
      <w:r w:rsidR="693FFD44">
        <w:rPr/>
        <w:t xml:space="preserve"> Epstein Becker &amp; Green, P.C.</w:t>
      </w:r>
    </w:p>
    <w:p w:rsidR="344EAD2C" w:rsidP="344EAD2C" w:rsidRDefault="344EAD2C" w14:paraId="569582FB" w14:textId="4E8F63C9">
      <w:pPr>
        <w:spacing w:after="0"/>
        <w:ind w:left="720" w:firstLine="720"/>
      </w:pPr>
      <w:r w:rsidR="693FFD44">
        <w:rPr/>
        <w:t xml:space="preserve"> Professorial Lecturer in Law, The George Washington University Law School</w:t>
      </w:r>
      <w:r>
        <w:tab/>
      </w:r>
      <w:r>
        <w:tab/>
      </w:r>
    </w:p>
    <w:p w:rsidR="00422F7A" w:rsidP="7B0F8E15" w:rsidRDefault="00263995" w14:paraId="655AF2DB" w14:textId="3AF0177C">
      <w:pPr>
        <w:rPr>
          <w:b w:val="1"/>
          <w:bCs w:val="1"/>
        </w:rPr>
      </w:pPr>
      <w:r w:rsidRPr="344EAD2C" w:rsidR="344EAD2C">
        <w:rPr>
          <w:b w:val="1"/>
          <w:bCs w:val="1"/>
        </w:rPr>
        <w:t>3:45 – 4:00</w:t>
      </w:r>
      <w:r>
        <w:tab/>
      </w:r>
      <w:r w:rsidRPr="344EAD2C" w:rsidR="344EAD2C">
        <w:rPr>
          <w:b w:val="1"/>
          <w:bCs w:val="1"/>
        </w:rPr>
        <w:t>Closing</w:t>
      </w:r>
    </w:p>
    <w:p w:rsidR="00C21CEE" w:rsidP="00C21CEE" w:rsidRDefault="00C21CEE" w14:paraId="13EF21E6" w14:textId="77777777">
      <w:pPr>
        <w:jc w:val="center"/>
        <w:rPr>
          <w:b/>
          <w:bCs/>
          <w:i/>
          <w:iCs/>
        </w:rPr>
      </w:pPr>
    </w:p>
    <w:p w:rsidRPr="00C21CEE" w:rsidR="00422F7A" w:rsidP="344EAD2C" w:rsidRDefault="00422F7A" w14:paraId="29F92247" w14:textId="31CCD3B2">
      <w:pPr>
        <w:jc w:val="center"/>
        <w:rPr>
          <w:b w:val="1"/>
          <w:bCs w:val="1"/>
          <w:i w:val="1"/>
          <w:iCs w:val="1"/>
        </w:rPr>
      </w:pPr>
      <w:r w:rsidRPr="344EAD2C" w:rsidR="344EAD2C">
        <w:rPr>
          <w:b w:val="1"/>
          <w:bCs w:val="1"/>
          <w:i w:val="1"/>
          <w:iCs w:val="1"/>
        </w:rPr>
        <w:t xml:space="preserve">A copy of the agenda with learning objectives can be found at https://www.immunizevirginia.org/2025-annual-meeting </w:t>
      </w:r>
    </w:p>
    <w:p w:rsidRPr="001160A5" w:rsidR="00422F7A" w:rsidP="344EAD2C" w:rsidRDefault="0193D517" w14:paraId="56B0B856" w14:textId="784E28E2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1160A5" w:rsidR="00422F7A" w:rsidP="344EAD2C" w:rsidRDefault="0193D517" w14:paraId="69B56D29" w14:textId="0B8880CE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drawing>
          <wp:inline wp14:editId="13DD3F21" wp14:anchorId="745E7F9E">
            <wp:extent cx="5943600" cy="2505075"/>
            <wp:effectExtent l="0" t="0" r="0" b="0"/>
            <wp:docPr id="4941062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af849e30484c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160A5" w:rsidR="00422F7A" w:rsidP="344EAD2C" w:rsidRDefault="0193D517" w14:paraId="26799114" w14:textId="7785F398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344EAD2C" w:rsidR="344EAD2C">
        <w:rPr>
          <w:sz w:val="28"/>
          <w:szCs w:val="28"/>
        </w:rPr>
        <w:t xml:space="preserve">We would greatly appreciate your feedback via this Survey Evaluation QR: </w:t>
      </w:r>
      <w:r w:rsidRPr="344EAD2C" w:rsidR="344EAD2C">
        <w:rPr>
          <w:sz w:val="24"/>
          <w:szCs w:val="24"/>
        </w:rPr>
        <w:t xml:space="preserve">        </w:t>
      </w:r>
      <w:r w:rsidRPr="344EAD2C" w:rsidR="344EAD2C">
        <w:rPr>
          <w:sz w:val="18"/>
          <w:szCs w:val="18"/>
        </w:rPr>
        <w:t xml:space="preserve">                </w:t>
      </w:r>
    </w:p>
    <w:p w:rsidRPr="001160A5" w:rsidR="00422F7A" w:rsidP="59F69F41" w:rsidRDefault="0193D517" w14:paraId="6FC8C3F5" w14:textId="4237D503">
      <w:pPr>
        <w:jc w:val="center"/>
        <w:rPr>
          <w:rFonts w:ascii="Calibri" w:hAnsi="Calibri" w:eastAsia="Calibri" w:cs="Calibri"/>
          <w:sz w:val="18"/>
          <w:szCs w:val="18"/>
        </w:rPr>
      </w:pPr>
      <w:r w:rsidR="344EAD2C">
        <w:rPr/>
        <w:t xml:space="preserve">                                                             </w:t>
      </w:r>
      <w:r>
        <w:drawing>
          <wp:inline wp14:editId="5E1C1F85" wp14:anchorId="6EDF5558">
            <wp:extent cx="1700212" cy="1700212"/>
            <wp:effectExtent l="0" t="0" r="0" b="0"/>
            <wp:docPr id="3630393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5f5f1ca5c214f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12" cy="17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44EAD2C" w:rsidR="344EAD2C">
        <w:rPr>
          <w:sz w:val="18"/>
          <w:szCs w:val="18"/>
        </w:rPr>
        <w:t xml:space="preserve">                                                         </w:t>
      </w:r>
      <w:r w:rsidRPr="344EAD2C" w:rsidR="344EAD2C">
        <w:rPr>
          <w:noProof/>
          <w:sz w:val="18"/>
          <w:szCs w:val="18"/>
        </w:rPr>
        <w:t xml:space="preserve">   </w:t>
      </w:r>
    </w:p>
    <w:p w:rsidRPr="00C21CEE" w:rsidR="00422F7A" w:rsidP="0193D517" w:rsidRDefault="5DC9AF99" w14:paraId="196B4642" w14:textId="1FA864FA">
      <w:pPr>
        <w:jc w:val="center"/>
        <w:rPr>
          <w:noProof/>
        </w:rPr>
      </w:pPr>
      <w:r w:rsidRPr="344EAD2C" w:rsidR="344EAD2C">
        <w:rPr>
          <w:b w:val="1"/>
          <w:bCs w:val="1"/>
          <w:noProof/>
        </w:rPr>
        <w:t xml:space="preserve"> </w:t>
      </w:r>
    </w:p>
    <w:sectPr w:rsidRPr="00C21CEE" w:rsidR="00422F7A" w:rsidSect="00C21C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IK" w:author="Isabel Kelly-Russo" w:date="2025-04-01T13:50:39" w:id="739920841">
    <w:p w:rsidR="0ACBB8B6" w:rsidRDefault="0ACBB8B6" w14:paraId="32E0FF7D" w14:textId="18AAC915">
      <w:pPr>
        <w:pStyle w:val="CommentText"/>
      </w:pPr>
      <w:r w:rsidR="0ACBB8B6">
        <w:rPr/>
        <w:t>Opt-in networking activity idea during breakfast? Speed networking: Find 3 people who do x (can be professional and personal traits)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2E0FF7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C12F0E" w16cex:dateUtc="2025-04-01T17:50:39.59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E0FF7D" w16cid:durableId="20C12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683B" w:rsidP="00FE4CB3" w:rsidRDefault="0008683B" w14:paraId="09AD6148" w14:textId="77777777">
      <w:pPr>
        <w:spacing w:after="0" w:line="240" w:lineRule="auto"/>
      </w:pPr>
      <w:r>
        <w:separator/>
      </w:r>
    </w:p>
  </w:endnote>
  <w:endnote w:type="continuationSeparator" w:id="0">
    <w:p w:rsidR="0008683B" w:rsidP="00FE4CB3" w:rsidRDefault="0008683B" w14:paraId="685E45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E7B" w:rsidRDefault="000C1E7B" w14:paraId="628C79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E7B" w:rsidRDefault="000C1E7B" w14:paraId="3DE693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E7B" w:rsidRDefault="000C1E7B" w14:paraId="3A90659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683B" w:rsidP="00FE4CB3" w:rsidRDefault="0008683B" w14:paraId="6318CF36" w14:textId="77777777">
      <w:pPr>
        <w:spacing w:after="0" w:line="240" w:lineRule="auto"/>
      </w:pPr>
      <w:r>
        <w:separator/>
      </w:r>
    </w:p>
  </w:footnote>
  <w:footnote w:type="continuationSeparator" w:id="0">
    <w:p w:rsidR="0008683B" w:rsidP="00FE4CB3" w:rsidRDefault="0008683B" w14:paraId="22A456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E7B" w:rsidRDefault="000C1E7B" w14:paraId="00950927" w14:textId="7CB99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E4CB3" w:rsidP="00FE4CB3" w:rsidRDefault="006C195D" w14:paraId="04AE710C" w14:textId="76381C70">
    <w:pPr>
      <w:pStyle w:val="Header"/>
      <w:jc w:val="center"/>
    </w:pPr>
    <w:r>
      <w:rPr>
        <w:noProof/>
      </w:rPr>
      <w:drawing>
        <wp:inline distT="0" distB="0" distL="0" distR="0" wp14:anchorId="64FCEB14" wp14:editId="5A4D6B4E">
          <wp:extent cx="1485900" cy="977086"/>
          <wp:effectExtent l="0" t="0" r="0" b="0"/>
          <wp:docPr id="133741316" name="Picture 2" descr="A logo with people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41316" name="Picture 2" descr="A logo with people in a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2535" r="2253" b="13189"/>
                  <a:stretch/>
                </pic:blipFill>
                <pic:spPr bwMode="auto">
                  <a:xfrm>
                    <a:off x="0" y="0"/>
                    <a:ext cx="1511138" cy="993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1E7B" w:rsidRDefault="000C1E7B" w14:paraId="7C8760E0" w14:textId="43B11D30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71d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6da9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ada3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Isabel Kelly-Russo">
    <w15:presenceInfo w15:providerId="" w15:userId="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B3"/>
    <w:rsid w:val="000441A7"/>
    <w:rsid w:val="0008683B"/>
    <w:rsid w:val="000979E3"/>
    <w:rsid w:val="000B57B2"/>
    <w:rsid w:val="000C1E7B"/>
    <w:rsid w:val="001160A5"/>
    <w:rsid w:val="00121218"/>
    <w:rsid w:val="00190419"/>
    <w:rsid w:val="00191CED"/>
    <w:rsid w:val="00192F55"/>
    <w:rsid w:val="001D63AE"/>
    <w:rsid w:val="00242D78"/>
    <w:rsid w:val="00256840"/>
    <w:rsid w:val="00263995"/>
    <w:rsid w:val="002B5790"/>
    <w:rsid w:val="00360791"/>
    <w:rsid w:val="0038468E"/>
    <w:rsid w:val="003F1DAC"/>
    <w:rsid w:val="00422F7A"/>
    <w:rsid w:val="004536A7"/>
    <w:rsid w:val="00461AC8"/>
    <w:rsid w:val="00467A26"/>
    <w:rsid w:val="00467BC8"/>
    <w:rsid w:val="004D1A60"/>
    <w:rsid w:val="004D3750"/>
    <w:rsid w:val="00501F51"/>
    <w:rsid w:val="00571B41"/>
    <w:rsid w:val="005B7E29"/>
    <w:rsid w:val="005F406E"/>
    <w:rsid w:val="006005C8"/>
    <w:rsid w:val="0062134F"/>
    <w:rsid w:val="00691F94"/>
    <w:rsid w:val="006C195D"/>
    <w:rsid w:val="0072729D"/>
    <w:rsid w:val="00755BA7"/>
    <w:rsid w:val="00765B06"/>
    <w:rsid w:val="007667E7"/>
    <w:rsid w:val="008470DF"/>
    <w:rsid w:val="00887B04"/>
    <w:rsid w:val="00896EC8"/>
    <w:rsid w:val="008D09B8"/>
    <w:rsid w:val="008D3FA5"/>
    <w:rsid w:val="008F58E1"/>
    <w:rsid w:val="00935A12"/>
    <w:rsid w:val="00953B57"/>
    <w:rsid w:val="009B4066"/>
    <w:rsid w:val="00A12D15"/>
    <w:rsid w:val="00A14FB8"/>
    <w:rsid w:val="00A2103E"/>
    <w:rsid w:val="00A322D8"/>
    <w:rsid w:val="00A41956"/>
    <w:rsid w:val="00A57471"/>
    <w:rsid w:val="00A82C27"/>
    <w:rsid w:val="00A96EFD"/>
    <w:rsid w:val="00A96F02"/>
    <w:rsid w:val="00AA3BBD"/>
    <w:rsid w:val="00AB023B"/>
    <w:rsid w:val="00AC4191"/>
    <w:rsid w:val="00AF17B6"/>
    <w:rsid w:val="00B52715"/>
    <w:rsid w:val="00B7263C"/>
    <w:rsid w:val="00B93E25"/>
    <w:rsid w:val="00BC0A79"/>
    <w:rsid w:val="00BD0D35"/>
    <w:rsid w:val="00BE3A1E"/>
    <w:rsid w:val="00C21CEE"/>
    <w:rsid w:val="00C56D43"/>
    <w:rsid w:val="00C6414A"/>
    <w:rsid w:val="00CC6A0D"/>
    <w:rsid w:val="00D13C03"/>
    <w:rsid w:val="00E10552"/>
    <w:rsid w:val="00E94F87"/>
    <w:rsid w:val="00EC653E"/>
    <w:rsid w:val="00EE0B09"/>
    <w:rsid w:val="00EF5DC0"/>
    <w:rsid w:val="00FD376A"/>
    <w:rsid w:val="00FD692F"/>
    <w:rsid w:val="00FE4CB3"/>
    <w:rsid w:val="0193D517"/>
    <w:rsid w:val="052A26BC"/>
    <w:rsid w:val="0ACBB8B6"/>
    <w:rsid w:val="0F65C255"/>
    <w:rsid w:val="1580A78C"/>
    <w:rsid w:val="2372A8BB"/>
    <w:rsid w:val="344EAD2C"/>
    <w:rsid w:val="59F69F41"/>
    <w:rsid w:val="5DC9AF99"/>
    <w:rsid w:val="693FFD44"/>
    <w:rsid w:val="6FA5E3A8"/>
    <w:rsid w:val="7211A33A"/>
    <w:rsid w:val="7A3421AC"/>
    <w:rsid w:val="7B0F8E15"/>
    <w:rsid w:val="7E2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D6017"/>
  <w15:chartTrackingRefBased/>
  <w15:docId w15:val="{7B342105-BBF5-4254-86C4-99D1961DA3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CB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4CB3"/>
  </w:style>
  <w:style w:type="paragraph" w:styleId="Footer">
    <w:name w:val="footer"/>
    <w:basedOn w:val="Normal"/>
    <w:link w:val="FooterChar"/>
    <w:uiPriority w:val="99"/>
    <w:unhideWhenUsed/>
    <w:rsid w:val="00FE4CB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4CB3"/>
  </w:style>
  <w:style w:type="paragraph" w:styleId="NormalWeb">
    <w:name w:val="Normal (Web)"/>
    <w:basedOn w:val="Normal"/>
    <w:uiPriority w:val="99"/>
    <w:semiHidden/>
    <w:unhideWhenUsed/>
    <w:rsid w:val="00571B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CEE"/>
    <w:rPr>
      <w:color w:val="954F72" w:themeColor="followedHyperlink"/>
      <w:u w:val="single"/>
    </w:rPr>
  </w:style>
  <w:style w:type="paragraph" w:styleId="paragraph" w:customStyle="true">
    <w:uiPriority w:val="1"/>
    <w:name w:val="paragraph"/>
    <w:basedOn w:val="Normal"/>
    <w:rsid w:val="344EAD2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footnotes" Target="footnotes.xml" Id="rId4" /><Relationship Type="http://schemas.openxmlformats.org/officeDocument/2006/relationships/header" Target="header3.xml" Id="rId14" /><Relationship Type="http://schemas.openxmlformats.org/officeDocument/2006/relationships/image" Target="/media/image5.png" Id="R56af849e30484c69" /><Relationship Type="http://schemas.openxmlformats.org/officeDocument/2006/relationships/image" Target="/media/image6.png" Id="Re5f5f1ca5c214feb" /><Relationship Type="http://schemas.openxmlformats.org/officeDocument/2006/relationships/numbering" Target="numbering.xml" Id="Rd55aed9f046a4ede" /><Relationship Type="http://schemas.openxmlformats.org/officeDocument/2006/relationships/comments" Target="comments.xml" Id="R6dd47390a46c4266" /><Relationship Type="http://schemas.microsoft.com/office/2011/relationships/people" Target="people.xml" Id="Re4ac3af9ae574275" /><Relationship Type="http://schemas.microsoft.com/office/2011/relationships/commentsExtended" Target="commentsExtended.xml" Id="R8053a94ef1db4188" /><Relationship Type="http://schemas.microsoft.com/office/2016/09/relationships/commentsIds" Target="commentsIds.xml" Id="R68ad99a2c1ab4e3b" /><Relationship Type="http://schemas.microsoft.com/office/2018/08/relationships/commentsExtensible" Target="commentsExtensible.xml" Id="R043da971a69e4cf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Epstein</dc:creator>
  <keywords/>
  <dc:description/>
  <lastModifiedBy>Isabel Kelly-Russo</lastModifiedBy>
  <revision>8</revision>
  <dcterms:created xsi:type="dcterms:W3CDTF">2023-10-24T20:34:00.0000000Z</dcterms:created>
  <dcterms:modified xsi:type="dcterms:W3CDTF">2025-04-02T16:25:32.6590531Z</dcterms:modified>
</coreProperties>
</file>